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DF9" w:rsidRPr="00ED094B" w:rsidRDefault="002E41DA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22</w:t>
      </w:r>
      <w:bookmarkStart w:id="0" w:name="_GoBack"/>
      <w:bookmarkEnd w:id="0"/>
      <w:r w:rsidR="00ED094B" w:rsidRPr="00ED094B">
        <w:rPr>
          <w:rFonts w:ascii="Comic Sans MS" w:hAnsi="Comic Sans MS"/>
          <w:sz w:val="20"/>
          <w:szCs w:val="20"/>
          <w:u w:val="single"/>
        </w:rPr>
        <w:t>.3.21</w:t>
      </w:r>
    </w:p>
    <w:p w:rsidR="00ED094B" w:rsidRPr="00ED094B" w:rsidRDefault="00ED094B">
      <w:pPr>
        <w:rPr>
          <w:rFonts w:ascii="Comic Sans MS" w:hAnsi="Comic Sans MS"/>
          <w:sz w:val="20"/>
          <w:szCs w:val="20"/>
          <w:u w:val="single"/>
        </w:rPr>
      </w:pPr>
      <w:r w:rsidRPr="00ED094B">
        <w:rPr>
          <w:rFonts w:ascii="Comic Sans MS" w:hAnsi="Comic Sans MS"/>
          <w:sz w:val="20"/>
          <w:szCs w:val="20"/>
          <w:u w:val="single"/>
        </w:rPr>
        <w:t>Science</w:t>
      </w:r>
    </w:p>
    <w:p w:rsidR="00ED094B" w:rsidRPr="00ED094B" w:rsidRDefault="00ED094B" w:rsidP="00ED094B">
      <w:pPr>
        <w:rPr>
          <w:rFonts w:ascii="Comic Sans MS" w:hAnsi="Comic Sans MS"/>
          <w:color w:val="83992A"/>
          <w:sz w:val="20"/>
          <w:szCs w:val="20"/>
          <w:u w:val="single"/>
        </w:rPr>
      </w:pPr>
      <w:r w:rsidRPr="00ED094B">
        <w:rPr>
          <w:rFonts w:ascii="Comic Sans MS" w:eastAsiaTheme="minorEastAsia" w:hAnsi="Comic Sans MS"/>
          <w:color w:val="262626" w:themeColor="text1" w:themeTint="D9"/>
          <w:kern w:val="24"/>
          <w:sz w:val="20"/>
          <w:szCs w:val="20"/>
          <w:u w:val="single"/>
        </w:rPr>
        <w:t>L.I. To explain the process of recycling.</w:t>
      </w:r>
    </w:p>
    <w:p w:rsidR="00ED094B" w:rsidRPr="00ED094B" w:rsidRDefault="00ED094B" w:rsidP="00ED094B">
      <w:pPr>
        <w:rPr>
          <w:rFonts w:ascii="Comic Sans MS" w:hAnsi="Comic Sans MS"/>
          <w:color w:val="83992A"/>
          <w:sz w:val="20"/>
          <w:szCs w:val="20"/>
        </w:rPr>
      </w:pPr>
      <w:r w:rsidRPr="00ED094B">
        <w:rPr>
          <w:rFonts w:ascii="Comic Sans MS" w:eastAsiaTheme="minorEastAsia" w:hAnsi="Comic Sans MS"/>
          <w:color w:val="262626" w:themeColor="text1" w:themeTint="D9"/>
          <w:kern w:val="24"/>
          <w:sz w:val="20"/>
          <w:szCs w:val="20"/>
        </w:rPr>
        <w:t>S.C. *I can identify materials that can be recycled.</w:t>
      </w:r>
    </w:p>
    <w:p w:rsidR="00ED094B" w:rsidRDefault="00ED094B" w:rsidP="00ED094B">
      <w:pPr>
        <w:rPr>
          <w:rFonts w:ascii="Comic Sans MS" w:eastAsiaTheme="minorEastAsia" w:hAnsi="Comic Sans MS"/>
          <w:color w:val="262626" w:themeColor="text1" w:themeTint="D9"/>
          <w:kern w:val="24"/>
          <w:sz w:val="20"/>
          <w:szCs w:val="20"/>
        </w:rPr>
      </w:pPr>
      <w:r w:rsidRPr="00ED094B">
        <w:rPr>
          <w:rFonts w:ascii="Comic Sans MS" w:eastAsiaTheme="minorEastAsia" w:hAnsi="Comic Sans MS"/>
          <w:color w:val="262626" w:themeColor="text1" w:themeTint="D9"/>
          <w:kern w:val="24"/>
          <w:sz w:val="20"/>
          <w:szCs w:val="20"/>
        </w:rPr>
        <w:t>* I can explain how you can recycle materials.</w:t>
      </w:r>
    </w:p>
    <w:p w:rsidR="00ED094B" w:rsidRDefault="00ED094B" w:rsidP="00ED094B">
      <w:pPr>
        <w:jc w:val="center"/>
        <w:rPr>
          <w:rFonts w:ascii="Comic Sans MS" w:eastAsiaTheme="minorEastAsia" w:hAnsi="Comic Sans MS"/>
          <w:color w:val="262626" w:themeColor="text1" w:themeTint="D9"/>
          <w:kern w:val="24"/>
          <w:sz w:val="20"/>
          <w:szCs w:val="20"/>
          <w:u w:val="single"/>
        </w:rPr>
      </w:pPr>
      <w:r w:rsidRPr="00ED094B">
        <w:rPr>
          <w:rFonts w:ascii="Comic Sans MS" w:eastAsiaTheme="minorEastAsia" w:hAnsi="Comic Sans MS"/>
          <w:color w:val="262626" w:themeColor="text1" w:themeTint="D9"/>
          <w:kern w:val="24"/>
          <w:sz w:val="20"/>
          <w:szCs w:val="20"/>
          <w:u w:val="single"/>
        </w:rPr>
        <w:t>Recycling Sequencing</w:t>
      </w:r>
    </w:p>
    <w:p w:rsidR="00ED094B" w:rsidRDefault="00ED094B" w:rsidP="00ED094B">
      <w:pPr>
        <w:jc w:val="center"/>
        <w:rPr>
          <w:rFonts w:ascii="Comic Sans MS" w:hAnsi="Comic Sans MS"/>
          <w:color w:val="83992A"/>
          <w:sz w:val="20"/>
          <w:szCs w:val="20"/>
          <w:u w:val="single"/>
        </w:rPr>
      </w:pPr>
      <w:r>
        <w:rPr>
          <w:noProof/>
          <w:lang w:eastAsia="en-GB"/>
        </w:rPr>
        <w:drawing>
          <wp:inline distT="0" distB="0" distL="0" distR="0" wp14:anchorId="7C59109F" wp14:editId="18B01C5E">
            <wp:extent cx="5731510" cy="63068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30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94B" w:rsidRDefault="00ED094B" w:rsidP="00ED094B">
      <w:pPr>
        <w:jc w:val="center"/>
        <w:rPr>
          <w:rFonts w:ascii="Comic Sans MS" w:hAnsi="Comic Sans MS"/>
          <w:color w:val="83992A"/>
          <w:sz w:val="20"/>
          <w:szCs w:val="20"/>
          <w:u w:val="single"/>
        </w:rPr>
      </w:pPr>
    </w:p>
    <w:p w:rsidR="00ED094B" w:rsidRDefault="00ED094B" w:rsidP="00ED094B">
      <w:pPr>
        <w:jc w:val="center"/>
        <w:rPr>
          <w:rFonts w:ascii="Comic Sans MS" w:hAnsi="Comic Sans MS"/>
          <w:color w:val="83992A"/>
          <w:sz w:val="20"/>
          <w:szCs w:val="20"/>
          <w:u w:val="single"/>
        </w:rPr>
      </w:pPr>
    </w:p>
    <w:p w:rsidR="00ED094B" w:rsidRDefault="00ED094B" w:rsidP="00ED094B">
      <w:pPr>
        <w:jc w:val="center"/>
        <w:rPr>
          <w:rFonts w:ascii="Comic Sans MS" w:hAnsi="Comic Sans MS"/>
          <w:color w:val="83992A"/>
          <w:sz w:val="20"/>
          <w:szCs w:val="20"/>
          <w:u w:val="single"/>
        </w:rPr>
      </w:pPr>
    </w:p>
    <w:p w:rsidR="00ED094B" w:rsidRPr="00ED094B" w:rsidRDefault="00ED094B" w:rsidP="00ED094B">
      <w:pPr>
        <w:jc w:val="center"/>
        <w:rPr>
          <w:rFonts w:ascii="Comic Sans MS" w:hAnsi="Comic Sans MS"/>
          <w:color w:val="83992A"/>
          <w:sz w:val="20"/>
          <w:szCs w:val="20"/>
          <w:u w:val="single"/>
        </w:rPr>
      </w:pPr>
    </w:p>
    <w:p w:rsidR="00ED094B" w:rsidRDefault="00ED094B">
      <w:r>
        <w:rPr>
          <w:noProof/>
          <w:lang w:eastAsia="en-GB"/>
        </w:rPr>
        <w:drawing>
          <wp:inline distT="0" distB="0" distL="0" distR="0" wp14:anchorId="024FFFA8" wp14:editId="45018129">
            <wp:extent cx="5731510" cy="6887210"/>
            <wp:effectExtent l="0" t="0" r="254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88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09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951EA"/>
    <w:multiLevelType w:val="hybridMultilevel"/>
    <w:tmpl w:val="A08E08F0"/>
    <w:lvl w:ilvl="0" w:tplc="64569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107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0E7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B8D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72D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AAE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C2E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5A1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563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4B"/>
    <w:rsid w:val="002E41DA"/>
    <w:rsid w:val="00635DF9"/>
    <w:rsid w:val="00ED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F486BC-6992-4973-A834-90140A15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9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1D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1DA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2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436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42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59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3</cp:revision>
  <cp:lastPrinted>2021-03-18T20:25:00Z</cp:lastPrinted>
  <dcterms:created xsi:type="dcterms:W3CDTF">2021-02-28T19:11:00Z</dcterms:created>
  <dcterms:modified xsi:type="dcterms:W3CDTF">2021-03-18T20:25:00Z</dcterms:modified>
</cp:coreProperties>
</file>